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980"/>
        <w:gridCol w:w="564"/>
        <w:gridCol w:w="987"/>
        <w:gridCol w:w="827"/>
        <w:gridCol w:w="857"/>
        <w:gridCol w:w="914"/>
        <w:gridCol w:w="993"/>
        <w:gridCol w:w="1105"/>
        <w:gridCol w:w="770"/>
      </w:tblGrid>
      <w:tr w:rsidR="000D48EC" w:rsidRPr="000D48EC" w:rsidTr="00E1055E">
        <w:tc>
          <w:tcPr>
            <w:tcW w:w="1063" w:type="dxa"/>
            <w:tcBorders>
              <w:bottom w:val="single" w:sz="4" w:space="0" w:color="auto"/>
            </w:tcBorders>
          </w:tcPr>
          <w:p w:rsidR="000D48EC" w:rsidRPr="000D48EC" w:rsidRDefault="000D48EC" w:rsidP="00E1055E">
            <w:pPr>
              <w:spacing w:before="40" w:after="40"/>
              <w:jc w:val="center"/>
              <w:rPr>
                <w:rFonts w:eastAsia="Times New Roman" w:cstheme="minorHAnsi"/>
                <w:b/>
                <w:sz w:val="14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0D48EC" w:rsidRPr="000D48EC" w:rsidRDefault="000D48EC" w:rsidP="00E1055E">
            <w:pPr>
              <w:spacing w:before="40" w:after="40"/>
              <w:jc w:val="center"/>
              <w:rPr>
                <w:rFonts w:eastAsia="Times New Roman" w:cstheme="minorHAnsi"/>
                <w:b/>
                <w:sz w:val="14"/>
                <w:szCs w:val="22"/>
              </w:rPr>
            </w:pPr>
          </w:p>
        </w:tc>
        <w:tc>
          <w:tcPr>
            <w:tcW w:w="7017" w:type="dxa"/>
            <w:gridSpan w:val="8"/>
            <w:tcBorders>
              <w:bottom w:val="single" w:sz="4" w:space="0" w:color="auto"/>
            </w:tcBorders>
            <w:vAlign w:val="center"/>
          </w:tcPr>
          <w:p w:rsidR="000D48EC" w:rsidRPr="000D48EC" w:rsidRDefault="000D48EC" w:rsidP="000D48EC">
            <w:pPr>
              <w:spacing w:before="40" w:after="40"/>
              <w:rPr>
                <w:rFonts w:eastAsia="Times New Roman" w:cstheme="minorHAnsi"/>
                <w:b/>
                <w:sz w:val="20"/>
                <w:szCs w:val="20"/>
              </w:rPr>
            </w:pPr>
            <w:r w:rsidRPr="000D48EC">
              <w:rPr>
                <w:rFonts w:eastAsia="Times New Roman" w:cstheme="minorHAnsi"/>
                <w:b/>
                <w:sz w:val="20"/>
                <w:szCs w:val="20"/>
              </w:rPr>
              <w:t>Niveaux de la résilience et tests des différences dans les sous-groupes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Résilience</w:t>
            </w: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2868" w:type="dxa"/>
            <w:gridSpan w:val="3"/>
            <w:tcBorders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t-test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Variables démographiques et médicales (n)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Mean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SD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t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df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Mean difference</w:t>
            </w: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95% CI of difference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p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single" w:sz="12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Echantillon (69)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74.35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(12.61)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General population </w:t>
            </w:r>
            <w:r w:rsidRPr="00441A27">
              <w:rPr>
                <w:rFonts w:eastAsia="Times New Roman" w:cstheme="minorHAnsi"/>
                <w:sz w:val="12"/>
                <w:szCs w:val="22"/>
              </w:rPr>
              <w:t xml:space="preserve">(Connor &amp; Davidson, 2003) </w:t>
            </w:r>
            <w:r w:rsidRPr="00C03D84">
              <w:rPr>
                <w:rFonts w:eastAsia="Times New Roman" w:cstheme="minorHAnsi"/>
                <w:sz w:val="14"/>
                <w:szCs w:val="22"/>
              </w:rPr>
              <w:t>(577)</w:t>
            </w:r>
          </w:p>
        </w:tc>
        <w:tc>
          <w:tcPr>
            <w:tcW w:w="98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80.4</w:t>
            </w:r>
          </w:p>
        </w:tc>
        <w:tc>
          <w:tcPr>
            <w:tcW w:w="82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(12.80)</w:t>
            </w:r>
          </w:p>
        </w:tc>
        <w:tc>
          <w:tcPr>
            <w:tcW w:w="85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-3.76</w:t>
            </w:r>
          </w:p>
        </w:tc>
        <w:tc>
          <w:tcPr>
            <w:tcW w:w="914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85.1</w:t>
            </w:r>
          </w:p>
        </w:tc>
        <w:tc>
          <w:tcPr>
            <w:tcW w:w="993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6.05</w:t>
            </w:r>
          </w:p>
        </w:tc>
        <w:tc>
          <w:tcPr>
            <w:tcW w:w="1105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2.9 ; 9.2</w:t>
            </w:r>
          </w:p>
        </w:tc>
        <w:tc>
          <w:tcPr>
            <w:tcW w:w="770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&lt;0.001</w:t>
            </w:r>
            <w:r>
              <w:rPr>
                <w:rFonts w:eastAsia="Times New Roman" w:cstheme="minorHAnsi"/>
                <w:sz w:val="14"/>
                <w:szCs w:val="22"/>
              </w:rPr>
              <w:t>**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Genre</w:t>
            </w:r>
          </w:p>
        </w:tc>
        <w:tc>
          <w:tcPr>
            <w:tcW w:w="98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Femme (30)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77.7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(10.63)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bottom w:val="dotted" w:sz="4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Homme (39)</w:t>
            </w:r>
          </w:p>
        </w:tc>
        <w:tc>
          <w:tcPr>
            <w:tcW w:w="987" w:type="dxa"/>
            <w:tcBorders>
              <w:bottom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71.77</w:t>
            </w:r>
          </w:p>
        </w:tc>
        <w:tc>
          <w:tcPr>
            <w:tcW w:w="827" w:type="dxa"/>
            <w:tcBorders>
              <w:bottom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(13.52)</w:t>
            </w:r>
          </w:p>
        </w:tc>
        <w:tc>
          <w:tcPr>
            <w:tcW w:w="857" w:type="dxa"/>
            <w:tcBorders>
              <w:bottom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1.98</w:t>
            </w: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66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5.93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0.56 ; 11.92</w:t>
            </w:r>
          </w:p>
        </w:tc>
        <w:tc>
          <w:tcPr>
            <w:tcW w:w="770" w:type="dxa"/>
            <w:tcBorders>
              <w:bottom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0.052</w:t>
            </w:r>
            <w:r>
              <w:rPr>
                <w:rFonts w:eastAsia="Times New Roman" w:cstheme="minorHAnsi"/>
                <w:sz w:val="14"/>
                <w:szCs w:val="22"/>
              </w:rPr>
              <w:t>*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dotted" w:sz="4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Groupes d’âge</w:t>
            </w:r>
          </w:p>
        </w:tc>
        <w:tc>
          <w:tcPr>
            <w:tcW w:w="987" w:type="dxa"/>
            <w:tcBorders>
              <w:top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tcBorders>
              <w:top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E1055E">
            <w:pPr>
              <w:ind w:left="720"/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&lt; 65 ans (35)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77.94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(11.55)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bottom w:val="dotted" w:sz="4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≥ 65 ans (34)</w:t>
            </w:r>
          </w:p>
        </w:tc>
        <w:tc>
          <w:tcPr>
            <w:tcW w:w="987" w:type="dxa"/>
            <w:tcBorders>
              <w:bottom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70.42</w:t>
            </w:r>
          </w:p>
        </w:tc>
        <w:tc>
          <w:tcPr>
            <w:tcW w:w="827" w:type="dxa"/>
            <w:tcBorders>
              <w:bottom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(12.71)</w:t>
            </w:r>
          </w:p>
        </w:tc>
        <w:tc>
          <w:tcPr>
            <w:tcW w:w="857" w:type="dxa"/>
            <w:tcBorders>
              <w:bottom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2.58</w:t>
            </w: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66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7.52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1.69 ; 13.35</w:t>
            </w:r>
          </w:p>
        </w:tc>
        <w:tc>
          <w:tcPr>
            <w:tcW w:w="770" w:type="dxa"/>
            <w:tcBorders>
              <w:bottom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0.012</w:t>
            </w:r>
            <w:r>
              <w:rPr>
                <w:rFonts w:eastAsia="Times New Roman" w:cstheme="minorHAnsi"/>
                <w:sz w:val="14"/>
                <w:szCs w:val="22"/>
              </w:rPr>
              <w:t>*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dotted" w:sz="4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Langue</w:t>
            </w:r>
          </w:p>
        </w:tc>
        <w:tc>
          <w:tcPr>
            <w:tcW w:w="987" w:type="dxa"/>
            <w:tcBorders>
              <w:top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tcBorders>
              <w:top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tted" w:sz="4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Français (57)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74.30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(12.28)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bottom w:val="dotted" w:sz="2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Allemand (12)</w:t>
            </w:r>
          </w:p>
        </w:tc>
        <w:tc>
          <w:tcPr>
            <w:tcW w:w="98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74.58 </w:t>
            </w:r>
          </w:p>
        </w:tc>
        <w:tc>
          <w:tcPr>
            <w:tcW w:w="82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(14.66)</w:t>
            </w:r>
          </w:p>
        </w:tc>
        <w:tc>
          <w:tcPr>
            <w:tcW w:w="857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-0.71</w:t>
            </w:r>
          </w:p>
        </w:tc>
        <w:tc>
          <w:tcPr>
            <w:tcW w:w="914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66</w:t>
            </w:r>
          </w:p>
        </w:tc>
        <w:tc>
          <w:tcPr>
            <w:tcW w:w="993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0.29</w:t>
            </w:r>
          </w:p>
        </w:tc>
        <w:tc>
          <w:tcPr>
            <w:tcW w:w="1105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-8.34 ; 7.77</w:t>
            </w:r>
          </w:p>
        </w:tc>
        <w:tc>
          <w:tcPr>
            <w:tcW w:w="770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0.21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Mode de cohabitation</w:t>
            </w:r>
          </w:p>
        </w:tc>
        <w:tc>
          <w:tcPr>
            <w:tcW w:w="98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Vivre seule (8)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65.75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(12.52)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bottom w:val="dotted" w:sz="2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En cohabitation (61)</w:t>
            </w:r>
          </w:p>
        </w:tc>
        <w:tc>
          <w:tcPr>
            <w:tcW w:w="98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75.48</w:t>
            </w:r>
          </w:p>
        </w:tc>
        <w:tc>
          <w:tcPr>
            <w:tcW w:w="82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(12.28)</w:t>
            </w:r>
          </w:p>
        </w:tc>
        <w:tc>
          <w:tcPr>
            <w:tcW w:w="857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-2.1</w:t>
            </w:r>
          </w:p>
        </w:tc>
        <w:tc>
          <w:tcPr>
            <w:tcW w:w="914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66</w:t>
            </w:r>
          </w:p>
        </w:tc>
        <w:tc>
          <w:tcPr>
            <w:tcW w:w="993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9.72</w:t>
            </w:r>
          </w:p>
        </w:tc>
        <w:tc>
          <w:tcPr>
            <w:tcW w:w="1105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0.45 ; 18.62 </w:t>
            </w:r>
          </w:p>
        </w:tc>
        <w:tc>
          <w:tcPr>
            <w:tcW w:w="770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0.039</w:t>
            </w:r>
            <w:r>
              <w:rPr>
                <w:rFonts w:eastAsia="Times New Roman" w:cstheme="minorHAnsi"/>
                <w:sz w:val="14"/>
                <w:szCs w:val="22"/>
              </w:rPr>
              <w:t>*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Organe d’origine de la tumeur</w:t>
            </w:r>
          </w:p>
        </w:tc>
        <w:tc>
          <w:tcPr>
            <w:tcW w:w="98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Gastrointestinal (16)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68.25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(13.00)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Poumon (18)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74.06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(12.33)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Sein (10)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81.20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(9.40)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ORL (5)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68.20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(14.82)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3"/>
              </w:numPr>
              <w:spacing w:before="60"/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Lymphome (5)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80.60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(9.63)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3"/>
              </w:numPr>
              <w:spacing w:before="60"/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Pancréas (5)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67.6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(13.96)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bottom w:val="dotted" w:sz="2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3"/>
              </w:numPr>
              <w:spacing w:before="60"/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Autres (10)</w:t>
            </w:r>
          </w:p>
        </w:tc>
        <w:tc>
          <w:tcPr>
            <w:tcW w:w="98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81.10</w:t>
            </w:r>
          </w:p>
        </w:tc>
        <w:tc>
          <w:tcPr>
            <w:tcW w:w="82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(9.05)</w:t>
            </w:r>
          </w:p>
        </w:tc>
        <w:tc>
          <w:tcPr>
            <w:tcW w:w="857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Métastase</w:t>
            </w:r>
            <w:r>
              <w:rPr>
                <w:rFonts w:eastAsia="Times New Roman" w:cstheme="minorHAnsi"/>
                <w:sz w:val="14"/>
                <w:szCs w:val="22"/>
              </w:rPr>
              <w:t>(</w:t>
            </w:r>
            <w:r w:rsidRPr="00C03D84">
              <w:rPr>
                <w:rFonts w:eastAsia="Times New Roman" w:cstheme="minorHAnsi"/>
                <w:sz w:val="14"/>
                <w:szCs w:val="22"/>
              </w:rPr>
              <w:t>s</w:t>
            </w:r>
            <w:r>
              <w:rPr>
                <w:rFonts w:eastAsia="Times New Roman" w:cstheme="minorHAnsi"/>
                <w:sz w:val="14"/>
                <w:szCs w:val="22"/>
              </w:rPr>
              <w:t>)</w:t>
            </w:r>
          </w:p>
        </w:tc>
        <w:tc>
          <w:tcPr>
            <w:tcW w:w="98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Oui (27)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70.56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(14.69)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bottom w:val="dotted" w:sz="2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Non (42)</w:t>
            </w:r>
          </w:p>
        </w:tc>
        <w:tc>
          <w:tcPr>
            <w:tcW w:w="98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76.79</w:t>
            </w:r>
          </w:p>
        </w:tc>
        <w:tc>
          <w:tcPr>
            <w:tcW w:w="82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(10.55)</w:t>
            </w:r>
          </w:p>
        </w:tc>
        <w:tc>
          <w:tcPr>
            <w:tcW w:w="857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-2.05</w:t>
            </w:r>
          </w:p>
        </w:tc>
        <w:tc>
          <w:tcPr>
            <w:tcW w:w="914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66</w:t>
            </w:r>
          </w:p>
        </w:tc>
        <w:tc>
          <w:tcPr>
            <w:tcW w:w="993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6.23</w:t>
            </w:r>
          </w:p>
        </w:tc>
        <w:tc>
          <w:tcPr>
            <w:tcW w:w="1105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0.16 ; 12.30 </w:t>
            </w:r>
          </w:p>
        </w:tc>
        <w:tc>
          <w:tcPr>
            <w:tcW w:w="770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0.044</w:t>
            </w:r>
            <w:r>
              <w:rPr>
                <w:rFonts w:eastAsia="Times New Roman" w:cstheme="minorHAnsi"/>
                <w:sz w:val="14"/>
                <w:szCs w:val="22"/>
              </w:rPr>
              <w:t>*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Récidive</w:t>
            </w:r>
          </w:p>
        </w:tc>
        <w:tc>
          <w:tcPr>
            <w:tcW w:w="98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Oui (20)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78.30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(11.24)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rPr>
          <w:trHeight w:val="58"/>
        </w:trPr>
        <w:tc>
          <w:tcPr>
            <w:tcW w:w="2607" w:type="dxa"/>
            <w:gridSpan w:val="3"/>
            <w:tcBorders>
              <w:bottom w:val="dotted" w:sz="2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Non (49)</w:t>
            </w:r>
          </w:p>
        </w:tc>
        <w:tc>
          <w:tcPr>
            <w:tcW w:w="98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72.73</w:t>
            </w:r>
          </w:p>
        </w:tc>
        <w:tc>
          <w:tcPr>
            <w:tcW w:w="82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(12.89)</w:t>
            </w:r>
          </w:p>
        </w:tc>
        <w:tc>
          <w:tcPr>
            <w:tcW w:w="857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1.69</w:t>
            </w:r>
          </w:p>
        </w:tc>
        <w:tc>
          <w:tcPr>
            <w:tcW w:w="914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66</w:t>
            </w:r>
          </w:p>
        </w:tc>
        <w:tc>
          <w:tcPr>
            <w:tcW w:w="993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5.57</w:t>
            </w:r>
          </w:p>
        </w:tc>
        <w:tc>
          <w:tcPr>
            <w:tcW w:w="1105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-1.03 ; 12.16  </w:t>
            </w:r>
          </w:p>
        </w:tc>
        <w:tc>
          <w:tcPr>
            <w:tcW w:w="770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0.097</w:t>
            </w:r>
          </w:p>
        </w:tc>
      </w:tr>
      <w:tr w:rsidR="000D48EC" w:rsidRPr="00C03D84" w:rsidTr="00E1055E">
        <w:tc>
          <w:tcPr>
            <w:tcW w:w="2607" w:type="dxa"/>
            <w:gridSpan w:val="3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Métastase</w:t>
            </w:r>
            <w:r>
              <w:rPr>
                <w:rFonts w:eastAsia="Times New Roman" w:cstheme="minorHAnsi"/>
                <w:sz w:val="14"/>
                <w:szCs w:val="22"/>
              </w:rPr>
              <w:t>(</w:t>
            </w:r>
            <w:r w:rsidRPr="00C03D84">
              <w:rPr>
                <w:rFonts w:eastAsia="Times New Roman" w:cstheme="minorHAnsi"/>
                <w:sz w:val="14"/>
                <w:szCs w:val="22"/>
              </w:rPr>
              <w:t>s</w:t>
            </w:r>
            <w:r>
              <w:rPr>
                <w:rFonts w:eastAsia="Times New Roman" w:cstheme="minorHAnsi"/>
                <w:sz w:val="14"/>
                <w:szCs w:val="22"/>
              </w:rPr>
              <w:t>)</w:t>
            </w:r>
          </w:p>
        </w:tc>
        <w:tc>
          <w:tcPr>
            <w:tcW w:w="98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rPr>
          <w:trHeight w:val="58"/>
        </w:trPr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Récidives Oui (11)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77.45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(13.95)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rPr>
          <w:trHeight w:val="58"/>
        </w:trPr>
        <w:tc>
          <w:tcPr>
            <w:tcW w:w="2607" w:type="dxa"/>
            <w:gridSpan w:val="3"/>
            <w:tcBorders>
              <w:bottom w:val="dotted" w:sz="2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Récidives Non (16)</w:t>
            </w:r>
          </w:p>
        </w:tc>
        <w:tc>
          <w:tcPr>
            <w:tcW w:w="98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65.81</w:t>
            </w:r>
          </w:p>
        </w:tc>
        <w:tc>
          <w:tcPr>
            <w:tcW w:w="82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(13.63)</w:t>
            </w:r>
          </w:p>
        </w:tc>
        <w:tc>
          <w:tcPr>
            <w:tcW w:w="857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2.16</w:t>
            </w:r>
          </w:p>
        </w:tc>
        <w:tc>
          <w:tcPr>
            <w:tcW w:w="914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25</w:t>
            </w:r>
          </w:p>
        </w:tc>
        <w:tc>
          <w:tcPr>
            <w:tcW w:w="993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11.64</w:t>
            </w:r>
          </w:p>
        </w:tc>
        <w:tc>
          <w:tcPr>
            <w:tcW w:w="1105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0.55 ; 22.74</w:t>
            </w:r>
          </w:p>
        </w:tc>
        <w:tc>
          <w:tcPr>
            <w:tcW w:w="770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0.04</w:t>
            </w:r>
            <w:r>
              <w:rPr>
                <w:rFonts w:eastAsia="Times New Roman" w:cstheme="minorHAnsi"/>
                <w:sz w:val="14"/>
                <w:szCs w:val="22"/>
              </w:rPr>
              <w:t>*</w:t>
            </w:r>
          </w:p>
        </w:tc>
      </w:tr>
      <w:tr w:rsidR="000D48EC" w:rsidRPr="00C03D84" w:rsidTr="00E1055E">
        <w:tc>
          <w:tcPr>
            <w:tcW w:w="2607" w:type="dxa"/>
            <w:gridSpan w:val="3"/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But du traitement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rPr>
          <w:trHeight w:val="58"/>
        </w:trPr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Curatif (35)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76.57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(11.25)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rPr>
          <w:trHeight w:val="58"/>
        </w:trPr>
        <w:tc>
          <w:tcPr>
            <w:tcW w:w="2607" w:type="dxa"/>
            <w:gridSpan w:val="3"/>
            <w:tcBorders>
              <w:bottom w:val="dotted" w:sz="2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Palliatif  (34)</w:t>
            </w:r>
          </w:p>
        </w:tc>
        <w:tc>
          <w:tcPr>
            <w:tcW w:w="98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72.06</w:t>
            </w:r>
          </w:p>
        </w:tc>
        <w:tc>
          <w:tcPr>
            <w:tcW w:w="82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(13.67)</w:t>
            </w:r>
          </w:p>
        </w:tc>
        <w:tc>
          <w:tcPr>
            <w:tcW w:w="857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1.5</w:t>
            </w:r>
          </w:p>
        </w:tc>
        <w:tc>
          <w:tcPr>
            <w:tcW w:w="914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66</w:t>
            </w:r>
          </w:p>
        </w:tc>
        <w:tc>
          <w:tcPr>
            <w:tcW w:w="993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4.51</w:t>
            </w:r>
          </w:p>
        </w:tc>
        <w:tc>
          <w:tcPr>
            <w:tcW w:w="1105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-1.49 ; 10.52</w:t>
            </w:r>
          </w:p>
        </w:tc>
        <w:tc>
          <w:tcPr>
            <w:tcW w:w="770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0.14</w:t>
            </w:r>
          </w:p>
        </w:tc>
      </w:tr>
      <w:tr w:rsidR="000D48EC" w:rsidRPr="00C03D84" w:rsidTr="00E1055E">
        <w:trPr>
          <w:trHeight w:val="58"/>
        </w:trPr>
        <w:tc>
          <w:tcPr>
            <w:tcW w:w="2607" w:type="dxa"/>
            <w:gridSpan w:val="3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spacing w:before="60"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Type de traitement</w:t>
            </w:r>
          </w:p>
        </w:tc>
        <w:tc>
          <w:tcPr>
            <w:tcW w:w="98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27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tcBorders>
              <w:top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rPr>
          <w:trHeight w:val="58"/>
        </w:trPr>
        <w:tc>
          <w:tcPr>
            <w:tcW w:w="2607" w:type="dxa"/>
            <w:gridSpan w:val="3"/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Chimiothérapie (52)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74.15</w:t>
            </w: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(13.26)</w:t>
            </w:r>
          </w:p>
        </w:tc>
        <w:tc>
          <w:tcPr>
            <w:tcW w:w="857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  <w:tc>
          <w:tcPr>
            <w:tcW w:w="770" w:type="dxa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</w:p>
        </w:tc>
      </w:tr>
      <w:tr w:rsidR="000D48EC" w:rsidRPr="00C03D84" w:rsidTr="00E1055E">
        <w:trPr>
          <w:trHeight w:val="58"/>
        </w:trPr>
        <w:tc>
          <w:tcPr>
            <w:tcW w:w="2607" w:type="dxa"/>
            <w:gridSpan w:val="3"/>
            <w:tcBorders>
              <w:bottom w:val="dotted" w:sz="2" w:space="0" w:color="auto"/>
            </w:tcBorders>
          </w:tcPr>
          <w:p w:rsidR="000D48EC" w:rsidRPr="00C03D84" w:rsidRDefault="000D48EC" w:rsidP="000D48E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Chimiothérapie et Radiothérapie (17)</w:t>
            </w:r>
          </w:p>
        </w:tc>
        <w:tc>
          <w:tcPr>
            <w:tcW w:w="98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74.94</w:t>
            </w:r>
          </w:p>
        </w:tc>
        <w:tc>
          <w:tcPr>
            <w:tcW w:w="827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(10.73)</w:t>
            </w:r>
          </w:p>
        </w:tc>
        <w:tc>
          <w:tcPr>
            <w:tcW w:w="857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-2.22</w:t>
            </w:r>
          </w:p>
        </w:tc>
        <w:tc>
          <w:tcPr>
            <w:tcW w:w="914" w:type="dxa"/>
            <w:tcBorders>
              <w:bottom w:val="dotted" w:sz="2" w:space="0" w:color="auto"/>
            </w:tcBorders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66</w:t>
            </w:r>
          </w:p>
        </w:tc>
        <w:tc>
          <w:tcPr>
            <w:tcW w:w="993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 xml:space="preserve"> 0.79</w:t>
            </w:r>
          </w:p>
        </w:tc>
        <w:tc>
          <w:tcPr>
            <w:tcW w:w="1105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-7.87 ; 6.3</w:t>
            </w:r>
          </w:p>
        </w:tc>
        <w:tc>
          <w:tcPr>
            <w:tcW w:w="770" w:type="dxa"/>
            <w:tcBorders>
              <w:bottom w:val="dotted" w:sz="2" w:space="0" w:color="auto"/>
            </w:tcBorders>
            <w:vAlign w:val="center"/>
          </w:tcPr>
          <w:p w:rsidR="000D48EC" w:rsidRPr="00C03D84" w:rsidRDefault="000D48EC" w:rsidP="00E1055E">
            <w:pPr>
              <w:jc w:val="center"/>
              <w:rPr>
                <w:rFonts w:eastAsia="Times New Roman" w:cstheme="minorHAnsi"/>
                <w:sz w:val="14"/>
                <w:szCs w:val="22"/>
              </w:rPr>
            </w:pPr>
            <w:r w:rsidRPr="00C03D84">
              <w:rPr>
                <w:rFonts w:eastAsia="Times New Roman" w:cstheme="minorHAnsi"/>
                <w:sz w:val="14"/>
                <w:szCs w:val="22"/>
              </w:rPr>
              <w:t>0.33</w:t>
            </w:r>
          </w:p>
        </w:tc>
      </w:tr>
      <w:tr w:rsidR="000D48EC" w:rsidRPr="00C03D84" w:rsidTr="00E1055E">
        <w:trPr>
          <w:gridAfter w:val="2"/>
          <w:wAfter w:w="1875" w:type="dxa"/>
          <w:trHeight w:val="58"/>
        </w:trPr>
        <w:tc>
          <w:tcPr>
            <w:tcW w:w="2607" w:type="dxa"/>
            <w:gridSpan w:val="3"/>
          </w:tcPr>
          <w:p w:rsidR="000D48EC" w:rsidRDefault="000D48EC" w:rsidP="00E1055E">
            <w:pPr>
              <w:jc w:val="both"/>
              <w:rPr>
                <w:rFonts w:eastAsia="Calibri" w:cstheme="minorHAnsi"/>
                <w:sz w:val="14"/>
                <w:szCs w:val="22"/>
              </w:rPr>
            </w:pPr>
            <w:r w:rsidRPr="00441A27">
              <w:rPr>
                <w:rFonts w:eastAsia="Calibri" w:cstheme="minorHAnsi"/>
                <w:sz w:val="14"/>
                <w:szCs w:val="22"/>
              </w:rPr>
              <w:t>*</w:t>
            </w:r>
            <w:r>
              <w:rPr>
                <w:rFonts w:eastAsia="Calibri" w:cstheme="minorHAnsi"/>
                <w:sz w:val="14"/>
                <w:szCs w:val="22"/>
              </w:rPr>
              <w:t xml:space="preserve"> p&lt;0.05, significatif</w:t>
            </w:r>
          </w:p>
          <w:p w:rsidR="000D48EC" w:rsidRPr="00441A27" w:rsidRDefault="000D48EC" w:rsidP="00E1055E">
            <w:pPr>
              <w:jc w:val="both"/>
              <w:rPr>
                <w:rFonts w:eastAsia="Calibri" w:cstheme="minorHAnsi"/>
                <w:sz w:val="14"/>
                <w:szCs w:val="22"/>
              </w:rPr>
            </w:pPr>
            <w:r>
              <w:rPr>
                <w:rFonts w:eastAsia="Calibri" w:cstheme="minorHAnsi"/>
                <w:sz w:val="14"/>
                <w:szCs w:val="22"/>
              </w:rPr>
              <w:t>** p&lt;0.01, hautement significatif</w:t>
            </w:r>
          </w:p>
        </w:tc>
        <w:tc>
          <w:tcPr>
            <w:tcW w:w="987" w:type="dxa"/>
            <w:vAlign w:val="center"/>
          </w:tcPr>
          <w:p w:rsidR="000D48EC" w:rsidRPr="00C03D84" w:rsidRDefault="000D48EC" w:rsidP="00E1055E">
            <w:pPr>
              <w:spacing w:line="480" w:lineRule="auto"/>
              <w:jc w:val="both"/>
              <w:rPr>
                <w:rFonts w:eastAsia="Calibri" w:cstheme="minorHAnsi"/>
                <w:sz w:val="14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0D48EC" w:rsidRPr="00C03D84" w:rsidRDefault="000D48EC" w:rsidP="00E1055E">
            <w:pPr>
              <w:spacing w:line="480" w:lineRule="auto"/>
              <w:jc w:val="both"/>
              <w:rPr>
                <w:rFonts w:eastAsia="Calibri" w:cstheme="minorHAnsi"/>
                <w:sz w:val="14"/>
                <w:szCs w:val="22"/>
              </w:rPr>
            </w:pPr>
          </w:p>
        </w:tc>
        <w:tc>
          <w:tcPr>
            <w:tcW w:w="857" w:type="dxa"/>
          </w:tcPr>
          <w:p w:rsidR="000D48EC" w:rsidRPr="00C03D84" w:rsidRDefault="000D48EC" w:rsidP="00E1055E">
            <w:pPr>
              <w:spacing w:line="480" w:lineRule="auto"/>
              <w:jc w:val="both"/>
              <w:rPr>
                <w:rFonts w:eastAsia="Calibri" w:cstheme="minorHAnsi"/>
                <w:sz w:val="14"/>
                <w:szCs w:val="22"/>
              </w:rPr>
            </w:pPr>
          </w:p>
        </w:tc>
        <w:tc>
          <w:tcPr>
            <w:tcW w:w="914" w:type="dxa"/>
          </w:tcPr>
          <w:p w:rsidR="000D48EC" w:rsidRPr="00C03D84" w:rsidRDefault="000D48EC" w:rsidP="00E1055E">
            <w:pPr>
              <w:spacing w:line="480" w:lineRule="auto"/>
              <w:jc w:val="both"/>
              <w:rPr>
                <w:rFonts w:eastAsia="Calibri" w:cstheme="minorHAnsi"/>
                <w:sz w:val="14"/>
                <w:szCs w:val="22"/>
              </w:rPr>
            </w:pPr>
          </w:p>
        </w:tc>
        <w:tc>
          <w:tcPr>
            <w:tcW w:w="993" w:type="dxa"/>
          </w:tcPr>
          <w:p w:rsidR="000D48EC" w:rsidRPr="00C03D84" w:rsidRDefault="000D48EC" w:rsidP="00E1055E">
            <w:pPr>
              <w:spacing w:line="480" w:lineRule="auto"/>
              <w:jc w:val="both"/>
              <w:rPr>
                <w:rFonts w:eastAsia="Calibri" w:cstheme="minorHAnsi"/>
                <w:sz w:val="14"/>
                <w:szCs w:val="22"/>
              </w:rPr>
            </w:pPr>
          </w:p>
        </w:tc>
      </w:tr>
    </w:tbl>
    <w:p w:rsidR="00F809B5" w:rsidRDefault="000D48EC">
      <w:bookmarkStart w:id="0" w:name="_GoBack"/>
      <w:bookmarkEnd w:id="0"/>
    </w:p>
    <w:sectPr w:rsidR="00F809B5" w:rsidSect="00A37AA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2CB"/>
    <w:multiLevelType w:val="hybridMultilevel"/>
    <w:tmpl w:val="80E0B298"/>
    <w:lvl w:ilvl="0" w:tplc="601A5CD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67336"/>
    <w:multiLevelType w:val="hybridMultilevel"/>
    <w:tmpl w:val="591055B4"/>
    <w:lvl w:ilvl="0" w:tplc="601A5CD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534C7"/>
    <w:multiLevelType w:val="hybridMultilevel"/>
    <w:tmpl w:val="0EEA8D42"/>
    <w:lvl w:ilvl="0" w:tplc="601A5CD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EC"/>
    <w:rsid w:val="000D48EC"/>
    <w:rsid w:val="006853D4"/>
    <w:rsid w:val="00D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C2B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EC"/>
    <w:rPr>
      <w:rFonts w:asciiTheme="minorHAnsi" w:hAnsiTheme="minorHAnsi"/>
      <w:sz w:val="24"/>
      <w:szCs w:val="24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3">
    <w:name w:val="Grille du tableau13"/>
    <w:basedOn w:val="TableauNormal"/>
    <w:next w:val="Grille"/>
    <w:uiPriority w:val="59"/>
    <w:rsid w:val="000D48EC"/>
    <w:rPr>
      <w:rFonts w:asciiTheme="minorHAnsi" w:eastAsiaTheme="minorHAnsi" w:hAnsiTheme="minorHAnsi"/>
      <w:sz w:val="22"/>
      <w:szCs w:val="22"/>
      <w:lang w:val="fr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0D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EC"/>
    <w:rPr>
      <w:rFonts w:asciiTheme="minorHAnsi" w:hAnsiTheme="minorHAnsi"/>
      <w:sz w:val="24"/>
      <w:szCs w:val="24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3">
    <w:name w:val="Grille du tableau13"/>
    <w:basedOn w:val="TableauNormal"/>
    <w:next w:val="Grille"/>
    <w:uiPriority w:val="59"/>
    <w:rsid w:val="000D48EC"/>
    <w:rPr>
      <w:rFonts w:asciiTheme="minorHAnsi" w:eastAsiaTheme="minorHAnsi" w:hAnsiTheme="minorHAnsi"/>
      <w:sz w:val="22"/>
      <w:szCs w:val="22"/>
      <w:lang w:val="fr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0D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1499</Characters>
  <Application>Microsoft Macintosh Word</Application>
  <DocSecurity>0</DocSecurity>
  <Lines>27</Lines>
  <Paragraphs>5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Correction Reiso</dc:creator>
  <cp:keywords/>
  <dc:description/>
  <cp:lastModifiedBy>Correction Reiso</cp:lastModifiedBy>
  <cp:revision>1</cp:revision>
  <dcterms:created xsi:type="dcterms:W3CDTF">2013-11-14T10:01:00Z</dcterms:created>
  <dcterms:modified xsi:type="dcterms:W3CDTF">2013-11-14T10:03:00Z</dcterms:modified>
</cp:coreProperties>
</file>